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5E" w:rsidRPr="00D15CBD" w:rsidRDefault="002D1C5E" w:rsidP="002D1C5E">
      <w:pPr>
        <w:pStyle w:val="2"/>
        <w:ind w:firstLine="360"/>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2D1C5E" w:rsidRPr="00760BBC" w:rsidRDefault="002D1C5E" w:rsidP="002D1C5E">
      <w:pPr>
        <w:jc w:val="both"/>
        <w:rPr>
          <w:b/>
          <w:bCs/>
          <w:sz w:val="28"/>
          <w:szCs w:val="28"/>
        </w:rPr>
      </w:pPr>
      <w:r>
        <w:rPr>
          <w:b/>
          <w:bCs/>
          <w:sz w:val="28"/>
          <w:szCs w:val="28"/>
          <w:lang w:val="kk-KZ"/>
        </w:rPr>
        <w:t xml:space="preserve">    </w:t>
      </w:r>
    </w:p>
    <w:p w:rsidR="002D1C5E" w:rsidRPr="00760BBC" w:rsidRDefault="002D1C5E" w:rsidP="002D1C5E">
      <w:pPr>
        <w:jc w:val="both"/>
        <w:rPr>
          <w:b/>
          <w:bCs/>
          <w:sz w:val="28"/>
          <w:szCs w:val="28"/>
        </w:rPr>
      </w:pPr>
    </w:p>
    <w:p w:rsidR="002D1C5E" w:rsidRDefault="002D1C5E" w:rsidP="002D1C5E">
      <w:pPr>
        <w:jc w:val="right"/>
        <w:rPr>
          <w:lang w:val="kk-KZ"/>
        </w:rPr>
      </w:pPr>
      <w:r>
        <w:rPr>
          <w:b/>
          <w:sz w:val="28"/>
          <w:szCs w:val="28"/>
          <w:lang w:val="kk-KZ"/>
        </w:rPr>
        <w:t xml:space="preserve">№ </w:t>
      </w:r>
      <w:r>
        <w:rPr>
          <w:b/>
          <w:sz w:val="28"/>
          <w:szCs w:val="28"/>
        </w:rPr>
        <w:t>1</w:t>
      </w:r>
      <w:r>
        <w:rPr>
          <w:b/>
          <w:sz w:val="28"/>
          <w:szCs w:val="28"/>
          <w:lang w:val="kk-KZ"/>
        </w:rPr>
        <w:t>3-дәріс</w:t>
      </w:r>
      <w:r>
        <w:rPr>
          <w:lang w:val="kk-KZ"/>
        </w:rPr>
        <w:t xml:space="preserve">  </w:t>
      </w:r>
    </w:p>
    <w:p w:rsidR="002D1C5E" w:rsidRPr="00FD2A0C" w:rsidRDefault="002D1C5E" w:rsidP="002D1C5E">
      <w:pPr>
        <w:jc w:val="right"/>
      </w:pPr>
    </w:p>
    <w:p w:rsidR="002D1C5E" w:rsidRDefault="002D1C5E" w:rsidP="002D1C5E">
      <w:pPr>
        <w:pStyle w:val="a3"/>
        <w:jc w:val="both"/>
        <w:rPr>
          <w:b w:val="0"/>
          <w:iCs/>
          <w:szCs w:val="28"/>
          <w:lang w:val="ru-RU"/>
        </w:rPr>
      </w:pPr>
    </w:p>
    <w:p w:rsidR="002D1C5E" w:rsidRPr="00074BD2" w:rsidRDefault="002D1C5E" w:rsidP="002D1C5E">
      <w:pPr>
        <w:jc w:val="center"/>
        <w:rPr>
          <w:b/>
          <w:sz w:val="32"/>
          <w:szCs w:val="32"/>
        </w:rPr>
      </w:pPr>
      <w:r w:rsidRPr="00074BD2">
        <w:rPr>
          <w:rFonts w:asciiTheme="majorBidi" w:hAnsiTheme="majorBidi" w:cstheme="majorBidi"/>
          <w:b/>
          <w:color w:val="000000"/>
          <w:sz w:val="32"/>
          <w:szCs w:val="32"/>
        </w:rPr>
        <w:t>Журналист әдебі жә</w:t>
      </w:r>
      <w:proofErr w:type="gramStart"/>
      <w:r w:rsidRPr="00074BD2">
        <w:rPr>
          <w:rFonts w:asciiTheme="majorBidi" w:hAnsiTheme="majorBidi" w:cstheme="majorBidi"/>
          <w:b/>
          <w:color w:val="000000"/>
          <w:sz w:val="32"/>
          <w:szCs w:val="32"/>
        </w:rPr>
        <w:t>не</w:t>
      </w:r>
      <w:proofErr w:type="gramEnd"/>
      <w:r w:rsidRPr="00074BD2">
        <w:rPr>
          <w:rFonts w:asciiTheme="majorBidi" w:hAnsiTheme="majorBidi" w:cstheme="majorBidi"/>
          <w:b/>
          <w:color w:val="000000"/>
          <w:sz w:val="32"/>
          <w:szCs w:val="32"/>
        </w:rPr>
        <w:t xml:space="preserve"> ақпараттық мәдениет</w:t>
      </w:r>
    </w:p>
    <w:p w:rsidR="002D1C5E" w:rsidRPr="00074BD2" w:rsidRDefault="002D1C5E" w:rsidP="002D1C5E">
      <w:pPr>
        <w:pStyle w:val="a3"/>
        <w:rPr>
          <w:bCs w:val="0"/>
          <w:iCs/>
          <w:sz w:val="32"/>
          <w:szCs w:val="32"/>
          <w:lang w:val="ru-RU"/>
        </w:rPr>
      </w:pPr>
    </w:p>
    <w:p w:rsidR="005B0976" w:rsidRDefault="005B0976" w:rsidP="005B0976">
      <w:pPr>
        <w:ind w:firstLine="708"/>
        <w:jc w:val="both"/>
        <w:rPr>
          <w:sz w:val="28"/>
          <w:szCs w:val="28"/>
          <w:lang w:val="kk-KZ"/>
        </w:rPr>
      </w:pPr>
      <w:r w:rsidRPr="00DF0C15">
        <w:rPr>
          <w:color w:val="000000"/>
          <w:sz w:val="28"/>
          <w:szCs w:val="28"/>
          <w:lang w:val="kk-KZ"/>
        </w:rPr>
        <w:t xml:space="preserve">Журналистикада  ақпарат тұтыным мәні тұрғысында емес, қоғамдық игілік ретінде түсіндіріледі. Бұл дегеніміз – журналистке берілетін ақпарат үшін жауапкершілік жүктеледі деген сөз. Яғни, әлеуметтік жауапкершілік журналистен кез келген жағдайда өзінің құқықтық санасына сай әрекет етуін талап етеді. Журналистік әдептің тағы бір мәні журналистің өзіндік ұстанымына келіп жалғасады. Көрермен таласа көретін хабардың, оқырман тұщына оқитын мақала мазмұны да оның қалай жасалып, жазылатынына байланысты. Журналист жазған туынды жайындағы бұқаралық ой, пікірге сүйене отырып, оқырманның тілегін және қоғам нені қалайтынын немесе қолдайтынын, неге қарсылығын біле алады. Мұндай мағлұмат пен пайым  журналистің алдағы ісіндегі ар-ұждан бағыт-бағдарын анықтап беретіндігімен пайдалы. Ал ар-ұждан бағыт-бағдарын анықтау журналист үшін әдеп пен мәдениеттің бір нысаны болмақ. Сайып келгенде, әдеп ұстанымы дегеніміз – журналистің өз қызметі мен жауапкершілігін саналы түрде түсінуі, әдептен озбау үшін белгілі бір бағыт-бағдар ұстануы. Журналистиканың бір ерекшелігі өзге мамандықтан гөрі қоғам алдындағы жауапкершілігінің басымдау түсіп жататындығында. Ол көбінесе журналистік әдеп арқылы көрініс табады.       </w:t>
      </w:r>
    </w:p>
    <w:p w:rsidR="005B0976" w:rsidRPr="005B0976" w:rsidRDefault="005B0976" w:rsidP="005B0976">
      <w:pPr>
        <w:ind w:firstLine="708"/>
        <w:jc w:val="both"/>
        <w:rPr>
          <w:sz w:val="28"/>
          <w:szCs w:val="28"/>
          <w:lang w:val="kk-KZ"/>
        </w:rPr>
      </w:pPr>
      <w:r w:rsidRPr="005B0976">
        <w:rPr>
          <w:sz w:val="28"/>
          <w:szCs w:val="28"/>
          <w:lang w:val="kk-KZ"/>
        </w:rPr>
        <w:t>ХХ ғасырдың екінші жартысында бұқаралық ақпарат құралдарының әлемдік деңгейде өркен жаюуы қоғамдағы демократияның қалыптасуына әсерін тигізді. Әсіресе, Европа мен Америкада монополистік басылымдардың қарқынды дамуы халық санасына журналистиканың сол кезеңдегі бағыт-бағдарын айқындап берді. Бұқаралық ақпарат құралдары осындай даму негіздері әлем журналистикасында журналистердің кәсіби этикасын қалыптастырды. Бұл 1920 жылдары біздің елімізбен қатар, әлемнің көптеген елдерінде кәсіби этика Кодекстерінің тууына себепші болды. Ал, 1960-1970 жлдары заңдық және моральдік сипаттары жан-жақты қарастырылды. Журналистің табиғатына жақын шындық пен туралылық ең бірінші орында тұру шарты негізделді. Журналистің кәсіби этикасының Кодексі ең алдымен, шындықты, туралылықты, ақпараттың нақтылығын алғашқы орынға қойды.</w:t>
      </w:r>
    </w:p>
    <w:p w:rsidR="008E47FE" w:rsidRPr="005B0976" w:rsidRDefault="008E47FE">
      <w:pPr>
        <w:rPr>
          <w:sz w:val="28"/>
          <w:szCs w:val="28"/>
          <w:lang w:val="kk-KZ"/>
        </w:rPr>
      </w:pPr>
    </w:p>
    <w:sectPr w:rsidR="008E47FE" w:rsidRPr="005B0976" w:rsidSect="00215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141"/>
    <w:rsid w:val="00215FA5"/>
    <w:rsid w:val="002D1C5E"/>
    <w:rsid w:val="005B0976"/>
    <w:rsid w:val="008E47FE"/>
    <w:rsid w:val="00AD3B51"/>
    <w:rsid w:val="00BA3141"/>
    <w:rsid w:val="00D15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D1C5E"/>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D1C5E"/>
    <w:rPr>
      <w:rFonts w:ascii="Times/Kazakh" w:eastAsia="Arial Unicode MS" w:hAnsi="Times/Kazakh" w:cs="Arial Unicode MS"/>
      <w:b/>
      <w:sz w:val="24"/>
      <w:szCs w:val="20"/>
      <w:lang w:eastAsia="ko-KR"/>
    </w:rPr>
  </w:style>
  <w:style w:type="paragraph" w:styleId="a3">
    <w:name w:val="Title"/>
    <w:basedOn w:val="a"/>
    <w:link w:val="a4"/>
    <w:qFormat/>
    <w:rsid w:val="002D1C5E"/>
    <w:pPr>
      <w:jc w:val="center"/>
    </w:pPr>
    <w:rPr>
      <w:b/>
      <w:bCs/>
      <w:sz w:val="28"/>
      <w:lang w:val="kk-KZ"/>
    </w:rPr>
  </w:style>
  <w:style w:type="character" w:customStyle="1" w:styleId="a4">
    <w:name w:val="Название Знак"/>
    <w:basedOn w:val="a0"/>
    <w:link w:val="a3"/>
    <w:rsid w:val="002D1C5E"/>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D1C5E"/>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D1C5E"/>
    <w:rPr>
      <w:rFonts w:ascii="Times/Kazakh" w:eastAsia="Arial Unicode MS" w:hAnsi="Times/Kazakh" w:cs="Arial Unicode MS"/>
      <w:b/>
      <w:sz w:val="24"/>
      <w:szCs w:val="20"/>
      <w:lang w:eastAsia="ko-KR"/>
    </w:rPr>
  </w:style>
  <w:style w:type="paragraph" w:styleId="a3">
    <w:name w:val="Title"/>
    <w:basedOn w:val="a"/>
    <w:link w:val="a4"/>
    <w:qFormat/>
    <w:rsid w:val="002D1C5E"/>
    <w:pPr>
      <w:jc w:val="center"/>
    </w:pPr>
    <w:rPr>
      <w:b/>
      <w:bCs/>
      <w:sz w:val="28"/>
      <w:lang w:val="kk-KZ"/>
    </w:rPr>
  </w:style>
  <w:style w:type="character" w:customStyle="1" w:styleId="a4">
    <w:name w:val="Название Знак"/>
    <w:basedOn w:val="a0"/>
    <w:link w:val="a3"/>
    <w:rsid w:val="002D1C5E"/>
    <w:rPr>
      <w:rFonts w:ascii="Times New Roman" w:eastAsia="Times New Roman" w:hAnsi="Times New Roman" w:cs="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5</cp:revision>
  <dcterms:created xsi:type="dcterms:W3CDTF">2014-01-03T12:24:00Z</dcterms:created>
  <dcterms:modified xsi:type="dcterms:W3CDTF">2015-01-12T05:33:00Z</dcterms:modified>
</cp:coreProperties>
</file>